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399" w:rsidRDefault="001B17A2" w:rsidP="002D4591">
      <w:pPr>
        <w:widowControl w:val="0"/>
        <w:suppressAutoHyphens/>
        <w:spacing w:before="0" w:beforeAutospacing="0" w:after="0" w:afterAutospacing="0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27BD3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2A5B0F">
        <w:rPr>
          <w:rFonts w:ascii="Times New Roman" w:hAnsi="Times New Roman" w:cs="Times New Roman"/>
          <w:sz w:val="28"/>
          <w:szCs w:val="28"/>
        </w:rPr>
        <w:t>№ 1</w:t>
      </w:r>
    </w:p>
    <w:p w:rsidR="001B17A2" w:rsidRDefault="001B17A2" w:rsidP="002D4591">
      <w:pPr>
        <w:widowControl w:val="0"/>
        <w:suppressAutoHyphens/>
        <w:spacing w:before="0" w:beforeAutospacing="0" w:after="0" w:afterAutospacing="0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B17A2" w:rsidRDefault="001B17A2" w:rsidP="002D4591">
      <w:pPr>
        <w:widowControl w:val="0"/>
        <w:suppressAutoHyphens/>
        <w:spacing w:before="0" w:beforeAutospacing="0" w:after="0" w:afterAutospacing="0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1B17A2" w:rsidRDefault="00127BD3" w:rsidP="002D4591">
      <w:pPr>
        <w:widowControl w:val="0"/>
        <w:suppressAutoHyphens/>
        <w:spacing w:before="0" w:beforeAutospacing="0" w:after="0" w:afterAutospacing="0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B17A2">
        <w:rPr>
          <w:rFonts w:ascii="Times New Roman" w:hAnsi="Times New Roman" w:cs="Times New Roman"/>
          <w:sz w:val="28"/>
          <w:szCs w:val="28"/>
        </w:rPr>
        <w:t xml:space="preserve">ешением Совета </w:t>
      </w:r>
    </w:p>
    <w:p w:rsidR="001B17A2" w:rsidRDefault="00A04C1E" w:rsidP="002D4591">
      <w:pPr>
        <w:widowControl w:val="0"/>
        <w:suppressAutoHyphens/>
        <w:spacing w:before="0" w:beforeAutospacing="0" w:after="0" w:afterAutospacing="0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</w:p>
    <w:p w:rsidR="001B17A2" w:rsidRDefault="001B17A2" w:rsidP="002D4591">
      <w:pPr>
        <w:widowControl w:val="0"/>
        <w:suppressAutoHyphens/>
        <w:spacing w:before="0" w:beforeAutospacing="0" w:after="0" w:afterAutospacing="0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</w:t>
      </w:r>
      <w:r w:rsidR="002A5B0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2A5B0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__№_</w:t>
      </w:r>
      <w:r w:rsidR="002A5B0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1B17A2" w:rsidRDefault="001B17A2" w:rsidP="002D4591">
      <w:pPr>
        <w:widowControl w:val="0"/>
        <w:suppressAutoHyphens/>
        <w:spacing w:before="0" w:beforeAutospacing="0" w:after="0" w:afterAutospacing="0"/>
        <w:ind w:left="637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B17A2" w:rsidRDefault="001B17A2" w:rsidP="002D4591">
      <w:pPr>
        <w:widowControl w:val="0"/>
        <w:suppressAutoHyphens/>
        <w:spacing w:before="0" w:beforeAutospacing="0" w:after="0" w:afterAutospacing="0"/>
        <w:ind w:left="637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F65AF" w:rsidRDefault="00FF65AF" w:rsidP="002D4591">
      <w:pPr>
        <w:widowControl w:val="0"/>
        <w:suppressAutoHyphens/>
        <w:spacing w:before="0" w:beforeAutospacing="0" w:after="0" w:afterAutospacing="0"/>
        <w:ind w:left="637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7757" w:rsidRDefault="00317757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7757">
        <w:rPr>
          <w:rFonts w:ascii="Times New Roman" w:hAnsi="Times New Roman" w:cs="Times New Roman"/>
          <w:sz w:val="28"/>
          <w:szCs w:val="28"/>
        </w:rPr>
        <w:t>ПОРЯДОК</w:t>
      </w:r>
    </w:p>
    <w:p w:rsidR="00F64008" w:rsidRDefault="006E6495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E649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предоставления льгот по </w:t>
      </w:r>
      <w:r w:rsidR="00F64008">
        <w:rPr>
          <w:rFonts w:ascii="Times New Roman" w:eastAsia="Calibri" w:hAnsi="Times New Roman" w:cs="Times New Roman"/>
          <w:color w:val="000000"/>
          <w:sz w:val="28"/>
          <w:szCs w:val="28"/>
        </w:rPr>
        <w:t>земельному налогу</w:t>
      </w:r>
    </w:p>
    <w:p w:rsidR="006E6495" w:rsidRDefault="006E6495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E6495">
        <w:rPr>
          <w:rFonts w:ascii="Times New Roman" w:eastAsia="Calibri" w:hAnsi="Times New Roman" w:cs="Times New Roman"/>
          <w:color w:val="000000"/>
          <w:sz w:val="28"/>
          <w:szCs w:val="28"/>
        </w:rPr>
        <w:t>инвесторам</w:t>
      </w:r>
      <w:r w:rsidR="00F640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инвестиционных </w:t>
      </w:r>
      <w:r w:rsidRPr="006E6495">
        <w:rPr>
          <w:rFonts w:ascii="Times New Roman" w:eastAsia="Calibri" w:hAnsi="Times New Roman" w:cs="Times New Roman"/>
          <w:color w:val="000000"/>
          <w:sz w:val="28"/>
          <w:szCs w:val="28"/>
        </w:rPr>
        <w:t>проект</w:t>
      </w:r>
      <w:r w:rsidR="00F64008">
        <w:rPr>
          <w:rFonts w:ascii="Times New Roman" w:eastAsia="Calibri" w:hAnsi="Times New Roman" w:cs="Times New Roman"/>
          <w:color w:val="000000"/>
          <w:sz w:val="28"/>
          <w:szCs w:val="28"/>
        </w:rPr>
        <w:t>ов</w:t>
      </w:r>
      <w:r w:rsidRPr="006E649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территории</w:t>
      </w:r>
    </w:p>
    <w:p w:rsidR="00F64008" w:rsidRDefault="00F64008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Тимашевского городского поселения </w:t>
      </w:r>
    </w:p>
    <w:p w:rsidR="006E6495" w:rsidRDefault="00F64008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 района</w:t>
      </w:r>
    </w:p>
    <w:p w:rsidR="00F64008" w:rsidRDefault="00F64008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66A16" w:rsidRPr="006E6495" w:rsidRDefault="00D66A16" w:rsidP="002D4591">
      <w:pPr>
        <w:widowControl w:val="0"/>
        <w:suppressAutoHyphens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6652A" w:rsidRDefault="00B6652A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D66A16" w:rsidRDefault="00D66A16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FA20E0" w:rsidRDefault="00FA20E0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FA20E0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механизм и условия предоставления льготы по земельному налогу (далее - льгота) инвесторам, реализующим инвестиционные проекты на территории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</w:t>
      </w:r>
      <w:r w:rsidR="004C5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441998">
        <w:rPr>
          <w:rFonts w:ascii="Times New Roman" w:hAnsi="Times New Roman" w:cs="Times New Roman"/>
          <w:sz w:val="28"/>
          <w:szCs w:val="28"/>
        </w:rPr>
        <w:t xml:space="preserve"> (далее – городское поселение)</w:t>
      </w:r>
      <w:r w:rsidRPr="00FA20E0">
        <w:rPr>
          <w:rFonts w:ascii="Times New Roman" w:hAnsi="Times New Roman" w:cs="Times New Roman"/>
          <w:sz w:val="28"/>
          <w:szCs w:val="28"/>
        </w:rPr>
        <w:t>, в отношении земельных участков, используемых ими для реализации инвестиционных проектов.</w:t>
      </w:r>
    </w:p>
    <w:p w:rsidR="004C58B2" w:rsidRDefault="004C58B2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В настоящем порядке используются понятия и определения, используемые в Федеральном законе </w:t>
      </w:r>
      <w:r w:rsidRPr="004C58B2">
        <w:rPr>
          <w:rFonts w:ascii="Times New Roman" w:hAnsi="Times New Roman" w:cs="Times New Roman"/>
          <w:sz w:val="28"/>
          <w:szCs w:val="28"/>
        </w:rPr>
        <w:t xml:space="preserve">от 25 февраля 1999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C58B2">
        <w:rPr>
          <w:rFonts w:ascii="Times New Roman" w:hAnsi="Times New Roman" w:cs="Times New Roman"/>
          <w:sz w:val="28"/>
          <w:szCs w:val="28"/>
        </w:rPr>
        <w:t xml:space="preserve"> 39-ФЗ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4C58B2">
        <w:rPr>
          <w:rFonts w:ascii="Times New Roman" w:hAnsi="Times New Roman" w:cs="Times New Roman"/>
          <w:sz w:val="28"/>
          <w:szCs w:val="28"/>
        </w:rPr>
        <w:t>Об инвестиционной деятельности в Российской Федерации, осуществляем</w:t>
      </w:r>
      <w:r>
        <w:rPr>
          <w:rFonts w:ascii="Times New Roman" w:hAnsi="Times New Roman" w:cs="Times New Roman"/>
          <w:sz w:val="28"/>
          <w:szCs w:val="28"/>
        </w:rPr>
        <w:t>ой в форме капитальных вложений».</w:t>
      </w:r>
    </w:p>
    <w:p w:rsidR="00FE5DCA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4C58B2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E5DCA">
        <w:rPr>
          <w:rFonts w:ascii="Times New Roman" w:hAnsi="Times New Roman" w:cs="Times New Roman"/>
          <w:color w:val="000000"/>
          <w:sz w:val="28"/>
          <w:szCs w:val="28"/>
        </w:rPr>
        <w:t>Пользователями л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ьготы, предоставляемой в соответствии с настоящим Порядком, являются </w:t>
      </w:r>
      <w:r w:rsidR="00441998">
        <w:rPr>
          <w:rFonts w:ascii="Times New Roman" w:hAnsi="Times New Roman" w:cs="Times New Roman"/>
          <w:color w:val="000000"/>
          <w:sz w:val="28"/>
          <w:szCs w:val="28"/>
        </w:rPr>
        <w:t>инвесторы</w:t>
      </w:r>
      <w:r w:rsidR="00FE5DCA" w:rsidRPr="00FE5DCA">
        <w:rPr>
          <w:rFonts w:ascii="Times New Roman" w:hAnsi="Times New Roman" w:cs="Times New Roman"/>
          <w:color w:val="000000"/>
          <w:sz w:val="28"/>
          <w:szCs w:val="28"/>
        </w:rPr>
        <w:t xml:space="preserve">, осуществившие после </w:t>
      </w:r>
      <w:r w:rsidR="006566B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5DCA" w:rsidRPr="00FE5DCA">
        <w:rPr>
          <w:rFonts w:ascii="Times New Roman" w:hAnsi="Times New Roman" w:cs="Times New Roman"/>
          <w:color w:val="000000"/>
          <w:sz w:val="28"/>
          <w:szCs w:val="28"/>
        </w:rPr>
        <w:t>1 января 202</w:t>
      </w:r>
      <w:r w:rsidR="00FE5DC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E5DCA" w:rsidRPr="00FE5DCA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127BD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E5DCA" w:rsidRPr="00FE5DCA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реализации инвестиционного проекта капитальные вложения в </w:t>
      </w:r>
      <w:r w:rsidR="00FE5DCA" w:rsidRPr="002156B7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средства, расположенные на территории </w:t>
      </w:r>
      <w:r w:rsidR="00441998" w:rsidRPr="002156B7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FE5DCA" w:rsidRPr="002156B7">
        <w:rPr>
          <w:rFonts w:ascii="Times New Roman" w:hAnsi="Times New Roman" w:cs="Times New Roman"/>
          <w:color w:val="000000"/>
          <w:sz w:val="28"/>
          <w:szCs w:val="28"/>
        </w:rPr>
        <w:t>ородского поселения</w:t>
      </w:r>
      <w:r w:rsidR="00FE5DCA" w:rsidRPr="00FE5DCA"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приоритетными направлениями развития экономики </w:t>
      </w:r>
      <w:r w:rsidR="00441998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</w:t>
      </w:r>
      <w:r w:rsidR="00FE5DCA" w:rsidRPr="00FE5DC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43A3" w:rsidRPr="005D43A3" w:rsidRDefault="004C58B2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1.4</w:t>
      </w:r>
      <w:r w:rsidR="005D43A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Приоритетными направлениями развития экономики </w:t>
      </w:r>
      <w:r w:rsidR="00441998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являются</w:t>
      </w:r>
      <w:r w:rsidR="007A7979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>основн</w:t>
      </w:r>
      <w:r w:rsidR="007A7979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 xml:space="preserve"> вид</w:t>
      </w:r>
      <w:r w:rsidR="007A7979">
        <w:rPr>
          <w:rFonts w:ascii="Times New Roman" w:hAnsi="Times New Roman" w:cs="Times New Roman"/>
          <w:color w:val="000000"/>
          <w:sz w:val="28"/>
          <w:szCs w:val="28"/>
        </w:rPr>
        <w:t xml:space="preserve">ы 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r w:rsidR="005F26B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 xml:space="preserve"> которы</w:t>
      </w:r>
      <w:r w:rsidR="007A797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 xml:space="preserve"> включен</w:t>
      </w:r>
      <w:r w:rsidR="007A7979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 xml:space="preserve"> в разделы ОКВЭД </w:t>
      </w:r>
      <w:r w:rsidR="005F26B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F26BF" w:rsidRPr="005F26BF">
        <w:rPr>
          <w:rFonts w:ascii="Times New Roman" w:hAnsi="Times New Roman" w:cs="Times New Roman"/>
          <w:color w:val="000000"/>
          <w:sz w:val="28"/>
          <w:szCs w:val="28"/>
        </w:rPr>
        <w:t>Сельское, лесное хозяйство, охота, рыболовство и рыбоводство</w:t>
      </w:r>
      <w:r w:rsidR="005F26BF">
        <w:rPr>
          <w:rFonts w:ascii="Times New Roman" w:hAnsi="Times New Roman" w:cs="Times New Roman"/>
          <w:color w:val="000000"/>
          <w:sz w:val="28"/>
          <w:szCs w:val="28"/>
        </w:rPr>
        <w:t>» (раздел А),</w:t>
      </w:r>
      <w:r w:rsidR="005F26BF" w:rsidRPr="005F26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>«Обрабатывающие</w:t>
      </w:r>
      <w:r w:rsidR="007A79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>производства» (раздел</w:t>
      </w:r>
      <w:r w:rsidR="005F26BF">
        <w:rPr>
          <w:rFonts w:ascii="Times New Roman" w:hAnsi="Times New Roman" w:cs="Times New Roman"/>
          <w:color w:val="000000"/>
          <w:sz w:val="28"/>
          <w:szCs w:val="28"/>
        </w:rPr>
        <w:t xml:space="preserve"> C) или «Строительство» (раздел F)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74794" w:rsidRDefault="007A7979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74794">
        <w:rPr>
          <w:rFonts w:ascii="Times New Roman" w:hAnsi="Times New Roman" w:cs="Times New Roman"/>
          <w:color w:val="000000"/>
          <w:sz w:val="28"/>
          <w:szCs w:val="28"/>
        </w:rPr>
        <w:t>роизводство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промышленной и сельскохозяйственной продукции</w:t>
      </w:r>
      <w:r w:rsidRPr="007A797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084CF5" w:rsidRDefault="00084CF5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998">
        <w:rPr>
          <w:rFonts w:ascii="Times New Roman" w:hAnsi="Times New Roman" w:cs="Times New Roman"/>
          <w:color w:val="000000"/>
          <w:sz w:val="28"/>
          <w:szCs w:val="28"/>
        </w:rPr>
        <w:t>строительство промышленных предприятий и предприятий переработки сельскохозяйственной продукции;</w:t>
      </w:r>
      <w:r w:rsidRPr="00084C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D43A3" w:rsidRDefault="00084CF5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998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транспортной </w:t>
      </w:r>
      <w:r w:rsidR="006566BF">
        <w:rPr>
          <w:rFonts w:ascii="Times New Roman" w:hAnsi="Times New Roman" w:cs="Times New Roman"/>
          <w:color w:val="000000"/>
          <w:sz w:val="28"/>
          <w:szCs w:val="28"/>
        </w:rPr>
        <w:t>инфраструктуры.</w:t>
      </w:r>
    </w:p>
    <w:p w:rsidR="005D43A3" w:rsidRPr="005D43A3" w:rsidRDefault="004C58B2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1.5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40288">
        <w:rPr>
          <w:rFonts w:ascii="Times New Roman" w:hAnsi="Times New Roman" w:cs="Times New Roman"/>
          <w:color w:val="000000"/>
          <w:sz w:val="28"/>
          <w:szCs w:val="28"/>
        </w:rPr>
        <w:t xml:space="preserve"> Срок предоставления льготы - </w:t>
      </w:r>
      <w:r w:rsidR="00A20D0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год.</w:t>
      </w:r>
    </w:p>
    <w:p w:rsidR="005D43A3" w:rsidRDefault="004C58B2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1.6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. Льгота предоставляется </w:t>
      </w:r>
      <w:r w:rsidR="00FE5DC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нвестору один раз в течение срока 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реализации инвестиционного проекта</w:t>
      </w:r>
      <w:r w:rsidR="009A3C30">
        <w:rPr>
          <w:rFonts w:ascii="Times New Roman" w:hAnsi="Times New Roman" w:cs="Times New Roman"/>
          <w:color w:val="000000"/>
          <w:sz w:val="28"/>
          <w:szCs w:val="28"/>
        </w:rPr>
        <w:t xml:space="preserve"> и действия специального</w:t>
      </w:r>
      <w:r w:rsidR="00974794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инвестиционного контракта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1CBA" w:rsidRDefault="00931CBA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1.7. </w:t>
      </w:r>
      <w:r w:rsidRPr="00931CBA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налоговой льготы осуществляется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размере </w:t>
      </w:r>
      <w:r w:rsidR="00B90E62"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100 процентов исчисленного к уплате налога в текущем налоговом периоде.</w:t>
      </w:r>
    </w:p>
    <w:p w:rsidR="002156B7" w:rsidRDefault="002156B7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A3" w:rsidRDefault="005D43A3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2. Условия и порядок предоставления льготы</w:t>
      </w:r>
    </w:p>
    <w:p w:rsidR="00084CF5" w:rsidRPr="005D43A3" w:rsidRDefault="00084CF5" w:rsidP="002D4591">
      <w:pPr>
        <w:widowControl w:val="0"/>
        <w:suppressAutoHyphens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A3" w:rsidRPr="005D43A3" w:rsidRDefault="00084CF5" w:rsidP="002D4591">
      <w:pPr>
        <w:widowControl w:val="0"/>
        <w:numPr>
          <w:ilvl w:val="1"/>
          <w:numId w:val="2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целях реализации инвестиционного проекта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нвестор может претендовать на получение льготы в случае использования земельного участка, находящегося в собственности либо в постоянном (бессрочном) пользовании</w:t>
      </w:r>
      <w:r w:rsidR="00514029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городского поселения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43A3" w:rsidRPr="005D43A3" w:rsidRDefault="005D43A3" w:rsidP="002D4591">
      <w:pPr>
        <w:widowControl w:val="0"/>
        <w:numPr>
          <w:ilvl w:val="1"/>
          <w:numId w:val="2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Налогоплательщик признается инвестором, имеющим право на предоставление льготы, на основе налогового соглашения</w:t>
      </w:r>
      <w:r w:rsidR="002A5B0F">
        <w:rPr>
          <w:rFonts w:ascii="Times New Roman" w:hAnsi="Times New Roman" w:cs="Times New Roman"/>
          <w:color w:val="000000"/>
          <w:sz w:val="28"/>
          <w:szCs w:val="28"/>
        </w:rPr>
        <w:t xml:space="preserve"> (приложение № 2)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, заключаемого между администрацией </w:t>
      </w:r>
      <w:r w:rsidR="002A5B0F">
        <w:rPr>
          <w:rFonts w:ascii="Times New Roman" w:hAnsi="Times New Roman" w:cs="Times New Roman"/>
          <w:noProof/>
          <w:color w:val="000000"/>
          <w:sz w:val="28"/>
          <w:szCs w:val="28"/>
        </w:rPr>
        <w:t>городского</w:t>
      </w:r>
      <w:r w:rsidR="00040288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</w:t>
      </w:r>
      <w:r w:rsidR="000402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и налогоплательщиком.</w:t>
      </w:r>
      <w:r w:rsidRPr="005D43A3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6ADC2D8" wp14:editId="7318B048">
            <wp:extent cx="9525" cy="9525"/>
            <wp:effectExtent l="19050" t="0" r="9525" b="0"/>
            <wp:docPr id="2" name="Picture 6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Налоговая льгота вступает в силу с 1 числа квартала, в котором было заключено налоговое соглашение.</w:t>
      </w:r>
    </w:p>
    <w:p w:rsidR="005D43A3" w:rsidRPr="005D43A3" w:rsidRDefault="003E71DE" w:rsidP="002D4591">
      <w:pPr>
        <w:widowControl w:val="0"/>
        <w:numPr>
          <w:ilvl w:val="1"/>
          <w:numId w:val="2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заключения н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алогово</w:t>
      </w:r>
      <w:r>
        <w:rPr>
          <w:rFonts w:ascii="Times New Roman" w:hAnsi="Times New Roman" w:cs="Times New Roman"/>
          <w:color w:val="000000"/>
          <w:sz w:val="28"/>
          <w:szCs w:val="28"/>
        </w:rPr>
        <w:t>го соглашения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в адрес администрации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инвестором направляются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следующи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документы: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а) письменное заявление на имя главы 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с просьбой заключить налоговое соглашение с указанием полного наименования </w:t>
      </w:r>
      <w:r w:rsidR="002156B7">
        <w:rPr>
          <w:rFonts w:ascii="Times New Roman" w:hAnsi="Times New Roman" w:cs="Times New Roman"/>
          <w:color w:val="000000"/>
          <w:sz w:val="28"/>
          <w:szCs w:val="28"/>
        </w:rPr>
        <w:t>инвестора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 xml:space="preserve">его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местонахождения,</w:t>
      </w:r>
      <w:r w:rsidR="005A307C">
        <w:rPr>
          <w:rFonts w:ascii="Times New Roman" w:hAnsi="Times New Roman" w:cs="Times New Roman"/>
          <w:color w:val="000000"/>
          <w:sz w:val="28"/>
          <w:szCs w:val="28"/>
        </w:rPr>
        <w:t xml:space="preserve"> контактных данных руководителя и/или его заместителей,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основных видов хозяйственной деятельности</w:t>
      </w:r>
      <w:r w:rsidR="001E056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E0561" w:rsidRPr="001E0561">
        <w:rPr>
          <w:rFonts w:ascii="Times New Roman" w:hAnsi="Times New Roman" w:cs="Times New Roman"/>
          <w:color w:val="000000"/>
          <w:sz w:val="28"/>
          <w:szCs w:val="28"/>
        </w:rPr>
        <w:t>величины уставного капитала (для юридических лиц), вида вкладов в уставный капитал (для юридических лиц)</w:t>
      </w:r>
      <w:r w:rsidR="002811E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811E7" w:rsidRPr="002811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11E7">
        <w:rPr>
          <w:rFonts w:ascii="Times New Roman" w:hAnsi="Times New Roman" w:cs="Times New Roman"/>
          <w:color w:val="000000"/>
          <w:sz w:val="28"/>
          <w:szCs w:val="28"/>
        </w:rPr>
        <w:t>кадастрового номера земельного участка, используемого в инвестиционной деятельности;</w:t>
      </w:r>
      <w:proofErr w:type="gramEnd"/>
    </w:p>
    <w:p w:rsid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б) копия свидетельства </w:t>
      </w:r>
      <w:r w:rsidR="001E0561">
        <w:rPr>
          <w:rFonts w:ascii="Times New Roman" w:hAnsi="Times New Roman" w:cs="Times New Roman"/>
          <w:color w:val="000000"/>
          <w:sz w:val="28"/>
          <w:szCs w:val="28"/>
        </w:rPr>
        <w:t xml:space="preserve">(уведомления)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о постановке на </w:t>
      </w:r>
      <w:r w:rsidR="005A307C">
        <w:rPr>
          <w:rFonts w:ascii="Times New Roman" w:hAnsi="Times New Roman" w:cs="Times New Roman"/>
          <w:color w:val="000000"/>
          <w:sz w:val="28"/>
          <w:szCs w:val="28"/>
        </w:rPr>
        <w:t>налоговый учет на территории городского поселения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E0561" w:rsidRPr="005D43A3" w:rsidRDefault="001E0561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1E0561">
        <w:rPr>
          <w:rFonts w:ascii="Times New Roman" w:hAnsi="Times New Roman" w:cs="Times New Roman"/>
          <w:color w:val="000000"/>
          <w:sz w:val="28"/>
          <w:szCs w:val="28"/>
        </w:rPr>
        <w:t>справка банка, подтверждающая оплату заявленного уставного капитала или акт оценки имущественного вклада в уставный капитал (оригинал или нотариально заверенная копия)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г) справка из налогового органа об отсутствии задолженности в бюджеты всех уровней по налогам, сборам и иным платежам, а также внебюджетным фондам</w:t>
      </w:r>
      <w:r w:rsidR="005A307C">
        <w:rPr>
          <w:rFonts w:ascii="Times New Roman" w:hAnsi="Times New Roman" w:cs="Times New Roman"/>
          <w:color w:val="000000"/>
          <w:sz w:val="28"/>
          <w:szCs w:val="28"/>
        </w:rPr>
        <w:t xml:space="preserve"> на 1 число месяца подачи заявления и </w:t>
      </w:r>
      <w:r w:rsidR="001E0561">
        <w:rPr>
          <w:rFonts w:ascii="Times New Roman" w:hAnsi="Times New Roman" w:cs="Times New Roman"/>
          <w:color w:val="000000"/>
          <w:sz w:val="28"/>
          <w:szCs w:val="28"/>
        </w:rPr>
        <w:t xml:space="preserve">заверенных </w:t>
      </w:r>
      <w:r w:rsidR="002156B7">
        <w:rPr>
          <w:rFonts w:ascii="Times New Roman" w:hAnsi="Times New Roman" w:cs="Times New Roman"/>
          <w:color w:val="000000"/>
          <w:sz w:val="28"/>
          <w:szCs w:val="28"/>
        </w:rPr>
        <w:t xml:space="preserve">налогоплательщиком </w:t>
      </w:r>
      <w:r w:rsidR="005A307C">
        <w:rPr>
          <w:rFonts w:ascii="Times New Roman" w:hAnsi="Times New Roman" w:cs="Times New Roman"/>
          <w:color w:val="000000"/>
          <w:sz w:val="28"/>
          <w:szCs w:val="28"/>
        </w:rPr>
        <w:t>копий платежных поручений об их погашении в случае имеющейся задолженности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51C4E" w:rsidRDefault="00451C4E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451C4E">
        <w:rPr>
          <w:rFonts w:ascii="Times New Roman" w:hAnsi="Times New Roman" w:cs="Times New Roman"/>
          <w:color w:val="000000"/>
          <w:sz w:val="28"/>
          <w:szCs w:val="28"/>
        </w:rPr>
        <w:t xml:space="preserve">) письменное обязательство инвестора об установлении на </w:t>
      </w:r>
      <w:r w:rsidRPr="00987A46">
        <w:rPr>
          <w:rFonts w:ascii="Times New Roman" w:hAnsi="Times New Roman" w:cs="Times New Roman"/>
          <w:color w:val="000000"/>
          <w:sz w:val="28"/>
          <w:szCs w:val="28"/>
        </w:rPr>
        <w:t xml:space="preserve">объекте </w:t>
      </w:r>
      <w:r w:rsidR="00987A46">
        <w:rPr>
          <w:rFonts w:ascii="Times New Roman" w:hAnsi="Times New Roman" w:cs="Times New Roman"/>
          <w:color w:val="000000"/>
          <w:sz w:val="28"/>
          <w:szCs w:val="28"/>
        </w:rPr>
        <w:t>капитальных вложений</w:t>
      </w:r>
      <w:r w:rsidRPr="00451C4E">
        <w:rPr>
          <w:rFonts w:ascii="Times New Roman" w:hAnsi="Times New Roman" w:cs="Times New Roman"/>
          <w:color w:val="000000"/>
          <w:sz w:val="28"/>
          <w:szCs w:val="28"/>
        </w:rPr>
        <w:t xml:space="preserve"> средней заработной платы в размере не ниже сложившегося уровня среднего размера заработной платы по </w:t>
      </w:r>
      <w:r>
        <w:rPr>
          <w:rFonts w:ascii="Times New Roman" w:hAnsi="Times New Roman" w:cs="Times New Roman"/>
          <w:color w:val="000000"/>
          <w:sz w:val="28"/>
          <w:szCs w:val="28"/>
        </w:rPr>
        <w:t>Краснодарскому краю</w:t>
      </w:r>
      <w:r w:rsidRPr="00451C4E">
        <w:rPr>
          <w:rFonts w:ascii="Times New Roman" w:hAnsi="Times New Roman" w:cs="Times New Roman"/>
          <w:color w:val="000000"/>
          <w:sz w:val="28"/>
          <w:szCs w:val="28"/>
        </w:rPr>
        <w:t xml:space="preserve"> (по данным органов статистики), действующего в соответствующем периоде.</w:t>
      </w:r>
    </w:p>
    <w:p w:rsidR="005D43A3" w:rsidRPr="005D43A3" w:rsidRDefault="005D43A3" w:rsidP="002D4591">
      <w:pPr>
        <w:widowControl w:val="0"/>
        <w:numPr>
          <w:ilvl w:val="1"/>
          <w:numId w:val="4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в течение </w:t>
      </w:r>
      <w:r w:rsidR="001E056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0 </w:t>
      </w:r>
      <w:r w:rsidR="001E0561">
        <w:rPr>
          <w:rFonts w:ascii="Times New Roman" w:hAnsi="Times New Roman" w:cs="Times New Roman"/>
          <w:color w:val="000000"/>
          <w:sz w:val="28"/>
          <w:szCs w:val="28"/>
        </w:rPr>
        <w:t>рабочих дней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со дня поступлени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>я з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аявления и документов, указанных в пункте 2.3 настоящего Порядка, рассматривает представленные материалы и дает соответствующее заключение.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2.5.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положительного заключения по результатам рассмотрения представленных материалов администрация 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поселения и налогоплательщик (далее - заявитель) подписывают налоговое соглашение. Налоговое соглашение составляется в 3 экземплярах: 1 экз.</w:t>
      </w:r>
      <w:r w:rsidR="00E66CE6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="00E66CE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1 экз.</w:t>
      </w:r>
      <w:r w:rsidR="00E66CE6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</w:t>
      </w:r>
      <w:r w:rsidR="00E66CE6">
        <w:rPr>
          <w:rFonts w:ascii="Times New Roman" w:hAnsi="Times New Roman" w:cs="Times New Roman"/>
          <w:color w:val="000000"/>
          <w:sz w:val="28"/>
          <w:szCs w:val="28"/>
        </w:rPr>
        <w:t>поселения,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1 экз. 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 xml:space="preserve">му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орган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2.6. </w:t>
      </w:r>
      <w:r w:rsidR="008C1B96">
        <w:rPr>
          <w:rFonts w:ascii="Times New Roman" w:hAnsi="Times New Roman" w:cs="Times New Roman"/>
          <w:color w:val="000000"/>
          <w:sz w:val="28"/>
          <w:szCs w:val="28"/>
        </w:rPr>
        <w:t>В случае отрицательного заключения ответ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направляется заявителю в письменной форме с мотивированной причиной отказа.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2.7.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Основа</w:t>
      </w:r>
      <w:r w:rsidR="008C1B96">
        <w:rPr>
          <w:rFonts w:ascii="Times New Roman" w:hAnsi="Times New Roman" w:cs="Times New Roman"/>
          <w:color w:val="000000"/>
          <w:sz w:val="28"/>
          <w:szCs w:val="28"/>
        </w:rPr>
        <w:t>ниями для отказа в заключени</w:t>
      </w:r>
      <w:proofErr w:type="gramStart"/>
      <w:r w:rsidR="008C1B96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="008C1B96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налогового соглашения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являются: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а) несоответствие заявителя требованиям, установленным пунктами 1.1</w:t>
      </w:r>
      <w:r w:rsidR="008C1B96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1.3, пунктом 2.1 настоящего Порядка;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б) непредставление или представление не в полном объеме документов, указанных в пункте 2.3 настоящего Порядка;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в) недостоверность информации, содержащейся в представленных документах</w:t>
      </w:r>
      <w:r w:rsidR="006566B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2.8. </w:t>
      </w:r>
      <w:r w:rsidR="004B712D">
        <w:rPr>
          <w:rFonts w:ascii="Times New Roman" w:hAnsi="Times New Roman" w:cs="Times New Roman"/>
          <w:color w:val="000000"/>
          <w:sz w:val="28"/>
          <w:szCs w:val="28"/>
        </w:rPr>
        <w:t>Налогоплательщик</w:t>
      </w:r>
      <w:r w:rsidR="00A475E3" w:rsidRPr="00A475E3">
        <w:rPr>
          <w:rFonts w:ascii="Times New Roman" w:hAnsi="Times New Roman" w:cs="Times New Roman"/>
          <w:color w:val="000000"/>
          <w:sz w:val="28"/>
          <w:szCs w:val="28"/>
        </w:rPr>
        <w:t xml:space="preserve"> в бесспорном порядке выплачивает в бюджет </w:t>
      </w:r>
      <w:r w:rsidR="008035A3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</w:t>
      </w:r>
      <w:r w:rsidR="00A475E3" w:rsidRPr="00A475E3">
        <w:rPr>
          <w:rFonts w:ascii="Times New Roman" w:hAnsi="Times New Roman" w:cs="Times New Roman"/>
          <w:color w:val="000000"/>
          <w:sz w:val="28"/>
          <w:szCs w:val="28"/>
        </w:rPr>
        <w:t xml:space="preserve"> полную сумму налогов, которые не были внесены в течение всего срока пользования льготами по данному налоговому соглашению, в случае невыполнения условий, предусмотренных в налоговом соглашении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срока введения в </w:t>
      </w:r>
      <w:r w:rsidRPr="00987A46">
        <w:rPr>
          <w:rFonts w:ascii="Times New Roman" w:hAnsi="Times New Roman" w:cs="Times New Roman"/>
          <w:color w:val="000000"/>
          <w:sz w:val="28"/>
          <w:szCs w:val="28"/>
        </w:rPr>
        <w:t xml:space="preserve">эксплуатацию объектов </w:t>
      </w:r>
      <w:r w:rsidR="00987A46" w:rsidRPr="00987A46">
        <w:rPr>
          <w:rFonts w:ascii="Times New Roman" w:hAnsi="Times New Roman" w:cs="Times New Roman"/>
          <w:color w:val="000000"/>
          <w:sz w:val="28"/>
          <w:szCs w:val="28"/>
        </w:rPr>
        <w:t>капитальных</w:t>
      </w:r>
      <w:r w:rsidR="00987A46">
        <w:rPr>
          <w:rFonts w:ascii="Times New Roman" w:hAnsi="Times New Roman" w:cs="Times New Roman"/>
          <w:color w:val="000000"/>
          <w:sz w:val="28"/>
          <w:szCs w:val="28"/>
        </w:rPr>
        <w:t xml:space="preserve"> вложений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035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уменьшения величины вложенных инвестиций; </w:t>
      </w:r>
    </w:p>
    <w:p w:rsidR="005D43A3" w:rsidRDefault="008035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досрочного расторжения налогового соглашения пользователем в одностороннем порядке;</w:t>
      </w:r>
    </w:p>
    <w:p w:rsidR="002B3CAB" w:rsidRDefault="00A16722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непредставления отчета о выполнении инвестиционного проекта</w:t>
      </w:r>
      <w:r w:rsidR="002B3CA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16722" w:rsidRPr="005D43A3" w:rsidRDefault="002B3CAB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д) </w:t>
      </w:r>
      <w:r w:rsidRPr="002B3CAB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установления размера средней заработной платы ниже сложившегося уровня среднего размера заработной платы по </w:t>
      </w:r>
      <w:r>
        <w:rPr>
          <w:rFonts w:ascii="Times New Roman" w:hAnsi="Times New Roman" w:cs="Times New Roman"/>
          <w:color w:val="000000"/>
          <w:sz w:val="28"/>
          <w:szCs w:val="28"/>
        </w:rPr>
        <w:t>Краснодарскому краю</w:t>
      </w:r>
      <w:r w:rsidRPr="002B3CAB">
        <w:rPr>
          <w:rFonts w:ascii="Times New Roman" w:hAnsi="Times New Roman" w:cs="Times New Roman"/>
          <w:color w:val="000000"/>
          <w:sz w:val="28"/>
          <w:szCs w:val="28"/>
        </w:rPr>
        <w:t xml:space="preserve"> (по данным органов статистики)</w:t>
      </w:r>
      <w:r w:rsidR="00A1672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40288" w:rsidRDefault="00040288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A3" w:rsidRDefault="00040288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B4404">
        <w:rPr>
          <w:rFonts w:ascii="Times New Roman" w:hAnsi="Times New Roman" w:cs="Times New Roman"/>
          <w:color w:val="000000"/>
          <w:sz w:val="28"/>
          <w:szCs w:val="28"/>
        </w:rPr>
        <w:t>Ограничения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по предоставлению льгот</w:t>
      </w:r>
      <w:r w:rsidR="008035A3">
        <w:rPr>
          <w:rFonts w:ascii="Times New Roman" w:hAnsi="Times New Roman" w:cs="Times New Roman"/>
          <w:color w:val="000000"/>
          <w:sz w:val="28"/>
          <w:szCs w:val="28"/>
        </w:rPr>
        <w:t>ы</w:t>
      </w:r>
    </w:p>
    <w:p w:rsid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1992" w:rsidRDefault="004A1992" w:rsidP="002D4591">
      <w:pPr>
        <w:pStyle w:val="a7"/>
        <w:widowControl w:val="0"/>
        <w:numPr>
          <w:ilvl w:val="1"/>
          <w:numId w:val="5"/>
        </w:numPr>
        <w:suppressAutoHyphens/>
        <w:spacing w:before="0" w:beforeAutospacing="0" w:after="0" w:afterAutospacing="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Совокупная сумма выпадающих доходов бюджета городского поселения по земельному налогу не может превышать </w:t>
      </w:r>
      <w:r w:rsidR="00EB4404">
        <w:rPr>
          <w:rFonts w:ascii="Times New Roman" w:hAnsi="Times New Roman" w:cs="Times New Roman"/>
          <w:color w:val="000000"/>
          <w:sz w:val="28"/>
          <w:szCs w:val="28"/>
        </w:rPr>
        <w:t>8,5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Pr="004A1992">
        <w:rPr>
          <w:rFonts w:ascii="Times New Roman" w:hAnsi="Times New Roman" w:cs="Times New Roman"/>
          <w:color w:val="000000"/>
          <w:sz w:val="28"/>
          <w:szCs w:val="28"/>
        </w:rPr>
        <w:t>объема фактических поступлений по земельному налогу за предшествующий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финансовый год.</w:t>
      </w:r>
    </w:p>
    <w:p w:rsidR="00A211CD" w:rsidRPr="006142C1" w:rsidRDefault="00A211CD" w:rsidP="002D4591">
      <w:pPr>
        <w:pStyle w:val="a7"/>
        <w:widowControl w:val="0"/>
        <w:suppressAutoHyphens/>
        <w:spacing w:before="0" w:beforeAutospacing="0" w:after="0" w:afterAutospacing="0"/>
        <w:ind w:left="752" w:firstLine="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0288" w:rsidRDefault="005D43A3" w:rsidP="002D4591">
      <w:pPr>
        <w:widowControl w:val="0"/>
        <w:numPr>
          <w:ilvl w:val="0"/>
          <w:numId w:val="6"/>
        </w:numPr>
        <w:suppressAutoHyphens/>
        <w:spacing w:before="0" w:beforeAutospacing="0" w:after="0" w:afterAutospacing="0"/>
        <w:ind w:lef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Использование средств, полученных в результате</w:t>
      </w:r>
    </w:p>
    <w:p w:rsidR="005D43A3" w:rsidRDefault="005D43A3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предоставления льгот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>ы</w:t>
      </w:r>
    </w:p>
    <w:p w:rsidR="00040288" w:rsidRPr="005D43A3" w:rsidRDefault="00040288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A3" w:rsidRPr="005D43A3" w:rsidRDefault="005D43A3" w:rsidP="002D4591">
      <w:pPr>
        <w:widowControl w:val="0"/>
        <w:numPr>
          <w:ilvl w:val="1"/>
          <w:numId w:val="6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Средства, высвобожденные у налогоплательщ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>ика в результате использования л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ьготы, могут быть направлены исключительно на финансирование затрат на развитие предприятия, обеспечение занятости, сохранение и увеличение рабочих мест.</w:t>
      </w:r>
    </w:p>
    <w:p w:rsidR="005D43A3" w:rsidRPr="005D43A3" w:rsidRDefault="005D43A3" w:rsidP="002D4591">
      <w:pPr>
        <w:widowControl w:val="0"/>
        <w:numPr>
          <w:ilvl w:val="1"/>
          <w:numId w:val="6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Затратами на развитие предприятия, обеспечение занятости, сохранение и увеличение рабочих мест признаются:</w:t>
      </w:r>
    </w:p>
    <w:p w:rsidR="004A1992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lastRenderedPageBreak/>
        <w:t>а) затраты на освоение новых видов продукции, технологических процес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>сов, техническое перевооружение;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D43A3" w:rsidRPr="005D43A3" w:rsidRDefault="004A1992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затраты на 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подготовку и переподготовку кадров;</w:t>
      </w:r>
    </w:p>
    <w:p w:rsidR="005D43A3" w:rsidRDefault="004A1992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) затраты на долгосрочные инвестиции, связанные с новым строительством, реконструкцией, увеличением производственных мощностей, модернизацией основных фондов.</w:t>
      </w:r>
    </w:p>
    <w:p w:rsidR="00E2598A" w:rsidRDefault="00E2598A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A3" w:rsidRDefault="005D43A3" w:rsidP="002D4591">
      <w:pPr>
        <w:widowControl w:val="0"/>
        <w:numPr>
          <w:ilvl w:val="0"/>
          <w:numId w:val="6"/>
        </w:numPr>
        <w:suppressAutoHyphens/>
        <w:spacing w:before="0" w:beforeAutospacing="0" w:after="0" w:afterAutospacing="0"/>
        <w:ind w:lef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Контроль и анализ эффективности действия льгот</w:t>
      </w:r>
    </w:p>
    <w:p w:rsidR="00040288" w:rsidRPr="005D43A3" w:rsidRDefault="00040288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A3" w:rsidRPr="004A1992" w:rsidRDefault="005D43A3" w:rsidP="002D4591">
      <w:pPr>
        <w:widowControl w:val="0"/>
        <w:numPr>
          <w:ilvl w:val="1"/>
          <w:numId w:val="6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A1992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4A1992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налогового соглашения осуществляет</w:t>
      </w:r>
      <w:r w:rsidR="004A1992" w:rsidRPr="004A19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1992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</w:t>
      </w:r>
      <w:r w:rsidRPr="004A199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43A3" w:rsidRDefault="005D43A3" w:rsidP="002D4591">
      <w:pPr>
        <w:widowControl w:val="0"/>
        <w:numPr>
          <w:ilvl w:val="1"/>
          <w:numId w:val="6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Налогоплат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 xml:space="preserve">ельщики, </w:t>
      </w:r>
      <w:r w:rsidR="00A16722">
        <w:rPr>
          <w:rFonts w:ascii="Times New Roman" w:hAnsi="Times New Roman" w:cs="Times New Roman"/>
          <w:color w:val="000000"/>
          <w:sz w:val="28"/>
          <w:szCs w:val="28"/>
        </w:rPr>
        <w:t>вос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>польз</w:t>
      </w:r>
      <w:r w:rsidR="00A16722">
        <w:rPr>
          <w:rFonts w:ascii="Times New Roman" w:hAnsi="Times New Roman" w:cs="Times New Roman"/>
          <w:color w:val="000000"/>
          <w:sz w:val="28"/>
          <w:szCs w:val="28"/>
        </w:rPr>
        <w:t>овавшиеся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 xml:space="preserve"> л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ьготой, </w:t>
      </w:r>
      <w:r w:rsidR="00A16722">
        <w:rPr>
          <w:rFonts w:ascii="Times New Roman" w:hAnsi="Times New Roman" w:cs="Times New Roman"/>
          <w:color w:val="000000"/>
          <w:sz w:val="28"/>
          <w:szCs w:val="28"/>
        </w:rPr>
        <w:t>ежегодно (нарастающим итогом) представляют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в администрацию </w:t>
      </w:r>
      <w:r w:rsidR="00A16722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поселения отчет о выполнении инвестиционного проекта: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5A1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765A1A" w:rsidRPr="00765A1A">
        <w:rPr>
          <w:rFonts w:ascii="Times New Roman" w:hAnsi="Times New Roman" w:cs="Times New Roman"/>
          <w:color w:val="000000"/>
          <w:sz w:val="28"/>
          <w:szCs w:val="28"/>
        </w:rPr>
        <w:t xml:space="preserve">ообщение об исчисленной налоговым органом сумме земельного </w:t>
      </w:r>
      <w:r w:rsidR="00765A1A" w:rsidRPr="004E3CFB">
        <w:rPr>
          <w:rFonts w:ascii="Times New Roman" w:hAnsi="Times New Roman" w:cs="Times New Roman"/>
          <w:color w:val="000000"/>
          <w:sz w:val="28"/>
          <w:szCs w:val="28"/>
        </w:rPr>
        <w:t>налога</w:t>
      </w:r>
      <w:r w:rsidRPr="004E3CFB">
        <w:rPr>
          <w:rFonts w:ascii="Times New Roman" w:hAnsi="Times New Roman" w:cs="Times New Roman"/>
          <w:color w:val="000000"/>
          <w:sz w:val="28"/>
          <w:szCs w:val="28"/>
        </w:rPr>
        <w:t>, составленн</w:t>
      </w:r>
      <w:r w:rsidR="004E3CFB" w:rsidRPr="004E3CF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B712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E3CFB">
        <w:rPr>
          <w:rFonts w:ascii="Times New Roman" w:hAnsi="Times New Roman" w:cs="Times New Roman"/>
          <w:color w:val="000000"/>
          <w:sz w:val="28"/>
          <w:szCs w:val="28"/>
        </w:rPr>
        <w:t xml:space="preserve"> в сроки и по формам, установленным налоговым законодательством для соответствующих налогов и сборов, по которым применена льгота;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б)</w:t>
      </w:r>
      <w:r w:rsidRPr="005D43A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сроки и объемы выполненных работ в соответствии с планом-графиком инвестиционного проекта (размер вложенных производственных инвестиций должен быть отражен в формах статистической отчетности);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в)</w:t>
      </w:r>
      <w:r w:rsidRPr="005D43A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пояснительную записку, содержащую сведения о состоянии дел по проекту и направлении использования средств, высвободившихся в результате предоставления 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ьготы.</w:t>
      </w:r>
    </w:p>
    <w:p w:rsidR="005D43A3" w:rsidRPr="00D5042E" w:rsidRDefault="005D43A3" w:rsidP="002D4591">
      <w:pPr>
        <w:widowControl w:val="0"/>
        <w:numPr>
          <w:ilvl w:val="1"/>
          <w:numId w:val="7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42E">
        <w:rPr>
          <w:rFonts w:ascii="Times New Roman" w:hAnsi="Times New Roman" w:cs="Times New Roman"/>
          <w:color w:val="000000"/>
          <w:sz w:val="28"/>
          <w:szCs w:val="28"/>
        </w:rPr>
        <w:t xml:space="preserve">Сведения, указанные в п. 5.2, должны быть представлены </w:t>
      </w:r>
      <w:r w:rsidR="0034510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5042E" w:rsidRPr="00D5042E">
        <w:rPr>
          <w:rFonts w:ascii="Times New Roman" w:hAnsi="Times New Roman" w:cs="Times New Roman"/>
          <w:color w:val="000000"/>
          <w:sz w:val="28"/>
          <w:szCs w:val="28"/>
        </w:rPr>
        <w:t xml:space="preserve">до 1 марта года, следующего </w:t>
      </w:r>
      <w:proofErr w:type="gramStart"/>
      <w:r w:rsidR="00D5042E" w:rsidRPr="00D5042E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="00D5042E" w:rsidRPr="00D5042E">
        <w:rPr>
          <w:rFonts w:ascii="Times New Roman" w:hAnsi="Times New Roman" w:cs="Times New Roman"/>
          <w:color w:val="000000"/>
          <w:sz w:val="28"/>
          <w:szCs w:val="28"/>
        </w:rPr>
        <w:t xml:space="preserve"> отчетным</w:t>
      </w:r>
      <w:r w:rsidRPr="00D5042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43A3" w:rsidRPr="005D43A3" w:rsidRDefault="004A1992" w:rsidP="002D4591">
      <w:pPr>
        <w:widowControl w:val="0"/>
        <w:numPr>
          <w:ilvl w:val="1"/>
          <w:numId w:val="7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Отдел экономики и прогнозирования администрации Тимашевского городского поселения Тимашевского района 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ежегодно составляет аналитическую справку о результатах действия льготы, содержащую следующую информацию:</w:t>
      </w:r>
    </w:p>
    <w:p w:rsidR="009F2C49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перечень налогоплательщиков, пользующихся льготой; </w:t>
      </w:r>
    </w:p>
    <w:p w:rsidR="005D43A3" w:rsidRPr="005D43A3" w:rsidRDefault="009F2C49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сумма средств, высвободившихся у налогоплательщиков в результате предоставле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>ния л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ьготы, и направление их использования;</w:t>
      </w:r>
    </w:p>
    <w:p w:rsidR="005D43A3" w:rsidRPr="005D43A3" w:rsidRDefault="009F2C49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5D43A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выводы о целесообразности применения установленной льготы.</w:t>
      </w:r>
    </w:p>
    <w:p w:rsidR="00D66A16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5.5. Аналитическая справка по результатам финансового года ежегодно предоставляется в </w:t>
      </w:r>
      <w:r w:rsidR="009F2C49">
        <w:rPr>
          <w:rFonts w:ascii="Times New Roman" w:hAnsi="Times New Roman" w:cs="Times New Roman"/>
          <w:color w:val="000000"/>
          <w:sz w:val="28"/>
          <w:szCs w:val="28"/>
        </w:rPr>
        <w:t>Совет Тимашевского городского поселения Тимашевского района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6A16" w:rsidRDefault="00D66A16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EB4404" w:rsidRDefault="00EB4404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D66A16" w:rsidRDefault="009F2C49" w:rsidP="002D4591">
      <w:pPr>
        <w:widowControl w:val="0"/>
        <w:suppressAutoHyphens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D66A16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D66A16" w:rsidRDefault="009F2C49" w:rsidP="002D4591">
      <w:pPr>
        <w:widowControl w:val="0"/>
        <w:suppressAutoHyphens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D66A16">
        <w:rPr>
          <w:rFonts w:ascii="Times New Roman" w:hAnsi="Times New Roman" w:cs="Times New Roman"/>
          <w:sz w:val="28"/>
          <w:szCs w:val="28"/>
        </w:rPr>
        <w:t xml:space="preserve"> поселения  </w:t>
      </w:r>
    </w:p>
    <w:p w:rsidR="00D66A16" w:rsidRPr="00317757" w:rsidRDefault="00D66A16" w:rsidP="002D4591">
      <w:pPr>
        <w:widowControl w:val="0"/>
        <w:suppressAutoHyphens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</w:t>
      </w:r>
      <w:r w:rsidR="009F2C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2C49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9F2C49"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sectPr w:rsidR="00D66A16" w:rsidRPr="00317757" w:rsidSect="00FF65AF">
      <w:headerReference w:type="default" r:id="rId10"/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72D" w:rsidRDefault="0069072D" w:rsidP="00F2403D">
      <w:pPr>
        <w:spacing w:before="0" w:after="0"/>
      </w:pPr>
      <w:r>
        <w:separator/>
      </w:r>
    </w:p>
  </w:endnote>
  <w:endnote w:type="continuationSeparator" w:id="0">
    <w:p w:rsidR="0069072D" w:rsidRDefault="0069072D" w:rsidP="00F240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72D" w:rsidRDefault="0069072D" w:rsidP="00F2403D">
      <w:pPr>
        <w:spacing w:before="0" w:after="0"/>
      </w:pPr>
      <w:r>
        <w:separator/>
      </w:r>
    </w:p>
  </w:footnote>
  <w:footnote w:type="continuationSeparator" w:id="0">
    <w:p w:rsidR="0069072D" w:rsidRDefault="0069072D" w:rsidP="00F240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10082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2403D" w:rsidRPr="00F2403D" w:rsidRDefault="00F2403D" w:rsidP="00F2403D">
        <w:pPr>
          <w:pStyle w:val="a8"/>
          <w:tabs>
            <w:tab w:val="clear" w:pos="4677"/>
            <w:tab w:val="clear" w:pos="9355"/>
            <w:tab w:val="center" w:pos="-142"/>
            <w:tab w:val="right" w:pos="9639"/>
          </w:tabs>
          <w:spacing w:before="100" w:after="100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240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240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240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90E6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240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74A0"/>
    <w:multiLevelType w:val="hybridMultilevel"/>
    <w:tmpl w:val="FD36CB10"/>
    <w:lvl w:ilvl="0" w:tplc="B5D68504">
      <w:start w:val="1"/>
      <w:numFmt w:val="bullet"/>
      <w:lvlText w:val="-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EB68860">
      <w:start w:val="1"/>
      <w:numFmt w:val="bullet"/>
      <w:lvlText w:val="o"/>
      <w:lvlJc w:val="left"/>
      <w:pPr>
        <w:ind w:left="1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79E0A38">
      <w:start w:val="1"/>
      <w:numFmt w:val="bullet"/>
      <w:lvlText w:val="▪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74A1D9A">
      <w:start w:val="1"/>
      <w:numFmt w:val="bullet"/>
      <w:lvlText w:val="•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7149FD4">
      <w:start w:val="1"/>
      <w:numFmt w:val="bullet"/>
      <w:lvlText w:val="o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E809BF4">
      <w:start w:val="1"/>
      <w:numFmt w:val="bullet"/>
      <w:lvlText w:val="▪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03CBA3C">
      <w:start w:val="1"/>
      <w:numFmt w:val="bullet"/>
      <w:lvlText w:val="•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032F7B0">
      <w:start w:val="1"/>
      <w:numFmt w:val="bullet"/>
      <w:lvlText w:val="o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4EA9294">
      <w:start w:val="1"/>
      <w:numFmt w:val="bullet"/>
      <w:lvlText w:val="▪"/>
      <w:lvlJc w:val="left"/>
      <w:pPr>
        <w:ind w:left="6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D121A0A"/>
    <w:multiLevelType w:val="multilevel"/>
    <w:tmpl w:val="6126430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7D17515"/>
    <w:multiLevelType w:val="multilevel"/>
    <w:tmpl w:val="0132181C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80F077D"/>
    <w:multiLevelType w:val="multilevel"/>
    <w:tmpl w:val="13FC211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FAA588E"/>
    <w:multiLevelType w:val="multilevel"/>
    <w:tmpl w:val="EF506E9E"/>
    <w:lvl w:ilvl="0">
      <w:start w:val="1"/>
      <w:numFmt w:val="decimal"/>
      <w:lvlText w:val="%1."/>
      <w:lvlJc w:val="left"/>
      <w:pPr>
        <w:ind w:left="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A51267A"/>
    <w:multiLevelType w:val="multilevel"/>
    <w:tmpl w:val="C0DC548A"/>
    <w:lvl w:ilvl="0">
      <w:start w:val="4"/>
      <w:numFmt w:val="decimal"/>
      <w:lvlText w:val="%1."/>
      <w:lvlJc w:val="left"/>
      <w:pPr>
        <w:ind w:left="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D9603B3"/>
    <w:multiLevelType w:val="multilevel"/>
    <w:tmpl w:val="246EF46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5E8"/>
    <w:rsid w:val="00007B66"/>
    <w:rsid w:val="00040288"/>
    <w:rsid w:val="00061789"/>
    <w:rsid w:val="00080712"/>
    <w:rsid w:val="00084CF5"/>
    <w:rsid w:val="00091BEB"/>
    <w:rsid w:val="00127BD3"/>
    <w:rsid w:val="001B17A2"/>
    <w:rsid w:val="001E0561"/>
    <w:rsid w:val="002156B7"/>
    <w:rsid w:val="002265E8"/>
    <w:rsid w:val="0023340C"/>
    <w:rsid w:val="002811E7"/>
    <w:rsid w:val="00284DF5"/>
    <w:rsid w:val="0029333A"/>
    <w:rsid w:val="002A5B0F"/>
    <w:rsid w:val="002B3CAB"/>
    <w:rsid w:val="002D4591"/>
    <w:rsid w:val="002D45D6"/>
    <w:rsid w:val="00317757"/>
    <w:rsid w:val="003450CE"/>
    <w:rsid w:val="0034510A"/>
    <w:rsid w:val="00363677"/>
    <w:rsid w:val="003724CA"/>
    <w:rsid w:val="003E71DE"/>
    <w:rsid w:val="003E757B"/>
    <w:rsid w:val="003F06BF"/>
    <w:rsid w:val="00441998"/>
    <w:rsid w:val="00451C4E"/>
    <w:rsid w:val="00465D68"/>
    <w:rsid w:val="004A1992"/>
    <w:rsid w:val="004B712D"/>
    <w:rsid w:val="004C58B2"/>
    <w:rsid w:val="004E3CFB"/>
    <w:rsid w:val="00514029"/>
    <w:rsid w:val="005254D4"/>
    <w:rsid w:val="005A307C"/>
    <w:rsid w:val="005C64D4"/>
    <w:rsid w:val="005D43A3"/>
    <w:rsid w:val="005E346A"/>
    <w:rsid w:val="005F26BF"/>
    <w:rsid w:val="006142C1"/>
    <w:rsid w:val="006418F5"/>
    <w:rsid w:val="0064579C"/>
    <w:rsid w:val="006566BF"/>
    <w:rsid w:val="0069072D"/>
    <w:rsid w:val="006A61FB"/>
    <w:rsid w:val="006B72B6"/>
    <w:rsid w:val="006C327D"/>
    <w:rsid w:val="006E6495"/>
    <w:rsid w:val="00734C93"/>
    <w:rsid w:val="00765A1A"/>
    <w:rsid w:val="00776827"/>
    <w:rsid w:val="007A7979"/>
    <w:rsid w:val="008035A3"/>
    <w:rsid w:val="00805399"/>
    <w:rsid w:val="008A316C"/>
    <w:rsid w:val="008B73CD"/>
    <w:rsid w:val="008C1B96"/>
    <w:rsid w:val="008C5506"/>
    <w:rsid w:val="008E065D"/>
    <w:rsid w:val="00912D1E"/>
    <w:rsid w:val="00925F11"/>
    <w:rsid w:val="00931CBA"/>
    <w:rsid w:val="009535CA"/>
    <w:rsid w:val="00974794"/>
    <w:rsid w:val="00987A46"/>
    <w:rsid w:val="009A3C30"/>
    <w:rsid w:val="009E0B85"/>
    <w:rsid w:val="009F2996"/>
    <w:rsid w:val="009F2C49"/>
    <w:rsid w:val="00A04C1E"/>
    <w:rsid w:val="00A10AE8"/>
    <w:rsid w:val="00A153CB"/>
    <w:rsid w:val="00A16722"/>
    <w:rsid w:val="00A20D08"/>
    <w:rsid w:val="00A211CD"/>
    <w:rsid w:val="00A475E3"/>
    <w:rsid w:val="00A77EE4"/>
    <w:rsid w:val="00B20A65"/>
    <w:rsid w:val="00B6652A"/>
    <w:rsid w:val="00B90E62"/>
    <w:rsid w:val="00C0492B"/>
    <w:rsid w:val="00C5368A"/>
    <w:rsid w:val="00D11B7E"/>
    <w:rsid w:val="00D30C41"/>
    <w:rsid w:val="00D5042E"/>
    <w:rsid w:val="00D66A16"/>
    <w:rsid w:val="00DA00A4"/>
    <w:rsid w:val="00DC26C3"/>
    <w:rsid w:val="00E2598A"/>
    <w:rsid w:val="00E65737"/>
    <w:rsid w:val="00E66CE6"/>
    <w:rsid w:val="00EB317E"/>
    <w:rsid w:val="00EB4404"/>
    <w:rsid w:val="00EB7B81"/>
    <w:rsid w:val="00F2403D"/>
    <w:rsid w:val="00F371F7"/>
    <w:rsid w:val="00F64008"/>
    <w:rsid w:val="00F6567F"/>
    <w:rsid w:val="00FA20E0"/>
    <w:rsid w:val="00FB2D45"/>
    <w:rsid w:val="00FB6310"/>
    <w:rsid w:val="00FC41CF"/>
    <w:rsid w:val="00FD4089"/>
    <w:rsid w:val="00FE5DCA"/>
    <w:rsid w:val="00FF6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41CF"/>
    <w:pPr>
      <w:spacing w:after="0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FC41C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43A3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43A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142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2403D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Верхний колонтитул Знак"/>
    <w:basedOn w:val="a0"/>
    <w:link w:val="a8"/>
    <w:uiPriority w:val="99"/>
    <w:rsid w:val="00F2403D"/>
  </w:style>
  <w:style w:type="paragraph" w:styleId="aa">
    <w:name w:val="footer"/>
    <w:basedOn w:val="a"/>
    <w:link w:val="ab"/>
    <w:uiPriority w:val="99"/>
    <w:unhideWhenUsed/>
    <w:rsid w:val="00F2403D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Нижний колонтитул Знак"/>
    <w:basedOn w:val="a0"/>
    <w:link w:val="aa"/>
    <w:uiPriority w:val="99"/>
    <w:rsid w:val="00F240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41C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FC41CF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F99B6-E853-487C-9D9F-5054FA60B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4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60</cp:revision>
  <cp:lastPrinted>2022-01-25T11:21:00Z</cp:lastPrinted>
  <dcterms:created xsi:type="dcterms:W3CDTF">2013-06-06T12:19:00Z</dcterms:created>
  <dcterms:modified xsi:type="dcterms:W3CDTF">2022-01-25T11:53:00Z</dcterms:modified>
</cp:coreProperties>
</file>